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609E" w14:textId="3F0233A8" w:rsidR="002F596B" w:rsidRPr="00790D35" w:rsidRDefault="00735A23" w:rsidP="002F448E">
      <w:pPr>
        <w:wordWrap/>
        <w:overflowPunct/>
        <w:autoSpaceDE/>
        <w:autoSpaceDN/>
        <w:textAlignment w:val="baseline"/>
        <w:rPr>
          <w:rFonts w:hAnsi="ＭＳ 明朝"/>
        </w:rPr>
      </w:pPr>
      <w:r w:rsidRPr="00790D35">
        <w:rPr>
          <w:rFonts w:hAnsi="ＭＳ 明朝" w:hint="eastAsia"/>
          <w:b/>
        </w:rPr>
        <w:t>別記様式第</w:t>
      </w:r>
      <w:r w:rsidR="00AD2203">
        <w:rPr>
          <w:rFonts w:hAnsi="ＭＳ 明朝" w:hint="eastAsia"/>
          <w:b/>
        </w:rPr>
        <w:t>７</w:t>
      </w:r>
      <w:r w:rsidR="002F596B" w:rsidRPr="00790D35">
        <w:rPr>
          <w:rFonts w:hAnsi="ＭＳ 明朝" w:hint="eastAsia"/>
          <w:b/>
        </w:rPr>
        <w:t>号</w:t>
      </w:r>
      <w:r w:rsidR="002F596B" w:rsidRPr="00790D35">
        <w:rPr>
          <w:rFonts w:hAnsi="ＭＳ 明朝" w:hint="eastAsia"/>
          <w:b/>
        </w:rPr>
        <w:tab/>
      </w:r>
      <w:r w:rsidR="002F596B" w:rsidRPr="00790D35">
        <w:rPr>
          <w:rFonts w:hAnsi="ＭＳ 明朝" w:hint="eastAsia"/>
          <w:b/>
        </w:rPr>
        <w:tab/>
      </w:r>
      <w:r w:rsidR="002F596B" w:rsidRPr="00790D35">
        <w:rPr>
          <w:rFonts w:hAnsi="ＭＳ 明朝" w:hint="eastAsia"/>
          <w:b/>
        </w:rPr>
        <w:tab/>
      </w:r>
      <w:r w:rsidR="002F596B" w:rsidRPr="00790D35">
        <w:rPr>
          <w:rFonts w:hAnsi="ＭＳ 明朝" w:hint="eastAsia"/>
          <w:b/>
        </w:rPr>
        <w:tab/>
      </w:r>
    </w:p>
    <w:p w14:paraId="55D78B0D" w14:textId="68056949" w:rsidR="002F596B" w:rsidRPr="00790D35" w:rsidRDefault="00BF7247" w:rsidP="002F596B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57605F">
        <w:rPr>
          <w:rFonts w:hAnsi="ＭＳ 明朝" w:hint="eastAsia"/>
        </w:rPr>
        <w:t xml:space="preserve">令和　</w:t>
      </w:r>
      <w:r w:rsidR="002F596B" w:rsidRPr="00790D35">
        <w:rPr>
          <w:rFonts w:hAnsi="ＭＳ 明朝" w:hint="eastAsia"/>
        </w:rPr>
        <w:t xml:space="preserve">年　月　日　</w:t>
      </w:r>
    </w:p>
    <w:p w14:paraId="48FE6317" w14:textId="77777777" w:rsidR="002F596B" w:rsidRPr="00790D35" w:rsidRDefault="002F596B" w:rsidP="002F596B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68DEF8B6" w14:textId="77777777" w:rsidR="000748BF" w:rsidRDefault="002F596B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4CF84358" w14:textId="5EE1286D" w:rsidR="000748BF" w:rsidRDefault="000748BF" w:rsidP="000748BF">
      <w:pPr>
        <w:wordWrap/>
        <w:autoSpaceDE/>
        <w:autoSpaceDN/>
        <w:ind w:firstLineChars="200" w:firstLine="508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</w:t>
      </w:r>
      <w:r w:rsidR="000178F3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一真　様</w:t>
      </w:r>
    </w:p>
    <w:p w14:paraId="01779516" w14:textId="451707F2" w:rsidR="002F596B" w:rsidRPr="000748BF" w:rsidRDefault="002F596B" w:rsidP="002F596B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639F1920" w14:textId="77777777" w:rsidR="00D95FFE" w:rsidRPr="00790D35" w:rsidRDefault="00D95FFE" w:rsidP="00D95FFE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Pr="00790D35">
        <w:rPr>
          <w:rFonts w:hAnsi="ＭＳ 明朝" w:hint="eastAsia"/>
        </w:rPr>
        <w:tab/>
      </w:r>
    </w:p>
    <w:p w14:paraId="6993B9F0" w14:textId="77777777" w:rsidR="00D95FFE" w:rsidRPr="00790D35" w:rsidRDefault="00D95FFE" w:rsidP="00D95FFE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63512545" w14:textId="1B818D40" w:rsidR="00D95FFE" w:rsidRPr="00790D35" w:rsidRDefault="00D95FFE" w:rsidP="00D95FFE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  <w:r w:rsidR="0057605F">
        <w:rPr>
          <w:rFonts w:hAnsi="ＭＳ 明朝" w:hint="eastAsia"/>
        </w:rPr>
        <w:t xml:space="preserve">　</w:t>
      </w:r>
    </w:p>
    <w:p w14:paraId="3B0FB649" w14:textId="77777777" w:rsidR="002F596B" w:rsidRPr="00790D35" w:rsidRDefault="002F596B" w:rsidP="002F596B">
      <w:pPr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64D0EFC6" w14:textId="098F1091" w:rsidR="002F448E" w:rsidRDefault="00BF7F1B" w:rsidP="00BF7F1B">
      <w:pPr>
        <w:ind w:rightChars="322" w:right="817"/>
        <w:jc w:val="center"/>
        <w:rPr>
          <w:rFonts w:hAnsi="ＭＳ 明朝"/>
        </w:rPr>
      </w:pPr>
      <w:r>
        <w:rPr>
          <w:rFonts w:hAnsi="ＭＳ 明朝" w:hint="eastAsia"/>
        </w:rPr>
        <w:t>令和４</w:t>
      </w:r>
      <w:r w:rsidRPr="00790D35">
        <w:rPr>
          <w:rFonts w:hAnsi="ＭＳ 明朝"/>
        </w:rPr>
        <w:t>年度</w:t>
      </w:r>
      <w:r w:rsidRPr="005A72BD">
        <w:rPr>
          <w:rFonts w:hint="eastAsia"/>
          <w:color w:val="000000"/>
        </w:rPr>
        <w:t>有機農業推進総合対策緊急事業</w:t>
      </w:r>
      <w:r w:rsidR="002F596B" w:rsidRPr="00790D35">
        <w:rPr>
          <w:rFonts w:hAnsi="ＭＳ 明朝" w:hint="eastAsia"/>
        </w:rPr>
        <w:t>の実施状況報告について</w:t>
      </w:r>
    </w:p>
    <w:p w14:paraId="0745DC4A" w14:textId="77777777" w:rsidR="002F596B" w:rsidRPr="00790D35" w:rsidRDefault="002F596B" w:rsidP="00BF7247">
      <w:pPr>
        <w:ind w:leftChars="279" w:left="708" w:rightChars="322" w:right="817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66124F56" w14:textId="17186F1D" w:rsidR="002F596B" w:rsidRPr="00575DE8" w:rsidRDefault="00BF7F1B" w:rsidP="00575DE8">
      <w:pPr>
        <w:widowControl/>
        <w:ind w:firstLineChars="100" w:firstLine="254"/>
        <w:jc w:val="left"/>
      </w:pPr>
      <w:r>
        <w:rPr>
          <w:rFonts w:hAnsi="ＭＳ 明朝" w:hint="eastAsia"/>
        </w:rPr>
        <w:t>取扱</w:t>
      </w:r>
      <w:r w:rsidRPr="00D95FFE">
        <w:rPr>
          <w:rFonts w:hint="eastAsia"/>
          <w:color w:val="000000"/>
        </w:rPr>
        <w:t>支援</w:t>
      </w:r>
      <w:r w:rsidRPr="00790D35">
        <w:rPr>
          <w:rFonts w:hAnsi="ＭＳ 明朝" w:hint="eastAsia"/>
        </w:rPr>
        <w:t>実施要領</w:t>
      </w:r>
      <w:r w:rsidRPr="008C7369">
        <w:rPr>
          <w:rFonts w:hAnsi="ＭＳ 明朝" w:hint="eastAsia"/>
        </w:rPr>
        <w:t>（</w:t>
      </w:r>
      <w:r w:rsidRPr="008C7369">
        <w:rPr>
          <w:rFonts w:hint="eastAsia"/>
        </w:rPr>
        <w:t>令和</w:t>
      </w:r>
      <w:r w:rsidR="004E53C7">
        <w:rPr>
          <w:rFonts w:hint="eastAsia"/>
        </w:rPr>
        <w:t>５</w:t>
      </w:r>
      <w:r w:rsidRPr="008C7369">
        <w:rPr>
          <w:rFonts w:hint="eastAsia"/>
        </w:rPr>
        <w:t>年</w:t>
      </w:r>
      <w:r w:rsidR="008A1020">
        <w:rPr>
          <w:rFonts w:hint="eastAsia"/>
        </w:rPr>
        <w:t>４</w:t>
      </w:r>
      <w:r w:rsidRPr="008C7369">
        <w:rPr>
          <w:rFonts w:hint="eastAsia"/>
        </w:rPr>
        <w:t>月</w:t>
      </w:r>
      <w:r w:rsidR="00897BE1">
        <w:rPr>
          <w:rFonts w:hint="eastAsia"/>
        </w:rPr>
        <w:t>６</w:t>
      </w:r>
      <w:r w:rsidRPr="008C7369">
        <w:rPr>
          <w:rFonts w:hint="eastAsia"/>
        </w:rPr>
        <w:t>日</w:t>
      </w:r>
      <w:r w:rsidR="005F43D5">
        <w:rPr>
          <w:rFonts w:hint="eastAsia"/>
        </w:rPr>
        <w:t>通知</w:t>
      </w:r>
      <w:r w:rsidRPr="008C7369">
        <w:rPr>
          <w:rFonts w:hint="eastAsia"/>
        </w:rPr>
        <w:t>）</w:t>
      </w:r>
      <w:r w:rsidR="002F596B" w:rsidRPr="008C7369">
        <w:rPr>
          <w:rFonts w:hAnsi="ＭＳ 明朝" w:cs="ＭＳ 明朝" w:hint="eastAsia"/>
          <w:kern w:val="0"/>
          <w:szCs w:val="24"/>
        </w:rPr>
        <w:t>第</w:t>
      </w:r>
      <w:r>
        <w:rPr>
          <w:rFonts w:hAnsi="ＭＳ 明朝" w:cs="ＭＳ 明朝" w:hint="eastAsia"/>
          <w:kern w:val="0"/>
          <w:szCs w:val="24"/>
        </w:rPr>
        <w:t>13</w:t>
      </w:r>
      <w:r w:rsidR="002F596B" w:rsidRPr="008C7369">
        <w:rPr>
          <w:rFonts w:hAnsi="ＭＳ 明朝" w:cs="ＭＳ 明朝" w:hint="eastAsia"/>
          <w:kern w:val="0"/>
          <w:szCs w:val="24"/>
        </w:rPr>
        <w:t>の規定に基づき</w:t>
      </w:r>
      <w:r w:rsidR="002F596B" w:rsidRPr="008C7369">
        <w:rPr>
          <w:rFonts w:hAnsi="ＭＳ 明朝" w:hint="eastAsia"/>
        </w:rPr>
        <w:t>、下記のとおり報告する。</w:t>
      </w:r>
      <w:r w:rsidR="002F596B" w:rsidRPr="00790D35">
        <w:rPr>
          <w:rFonts w:hAnsi="ＭＳ 明朝" w:hint="eastAsia"/>
        </w:rPr>
        <w:tab/>
      </w:r>
    </w:p>
    <w:p w14:paraId="61D6C885" w14:textId="5A2C57F1" w:rsidR="00457079" w:rsidRDefault="002F596B" w:rsidP="00575DE8">
      <w:pPr>
        <w:pStyle w:val="a9"/>
      </w:pPr>
      <w:r w:rsidRPr="00790D35">
        <w:rPr>
          <w:rFonts w:hint="eastAsia"/>
        </w:rPr>
        <w:t>記</w:t>
      </w:r>
    </w:p>
    <w:p w14:paraId="07D78058" w14:textId="0CDE99D1" w:rsidR="00457079" w:rsidRDefault="00457079" w:rsidP="00457079"/>
    <w:p w14:paraId="37E91A7D" w14:textId="72880D30" w:rsidR="00C60732" w:rsidRDefault="00C60732" w:rsidP="00457079">
      <w:r>
        <w:rPr>
          <w:rFonts w:hint="eastAsia"/>
        </w:rPr>
        <w:t xml:space="preserve">　実施要領第１の２（１）の①の取組を実施した場合は１（１）に、実施要領第１の２（１）の②の取組を実施した場合は１（２）に必要事項を記載してください。</w:t>
      </w:r>
    </w:p>
    <w:p w14:paraId="5A032CB6" w14:textId="77777777" w:rsidR="00C60732" w:rsidRDefault="00C60732" w:rsidP="00457079"/>
    <w:p w14:paraId="5C0B85C6" w14:textId="558699A0" w:rsidR="00C60732" w:rsidRDefault="00457079" w:rsidP="00457079">
      <w:pPr>
        <w:spacing w:line="280" w:lineRule="exact"/>
      </w:pPr>
      <w:r>
        <w:rPr>
          <w:rFonts w:hint="eastAsia"/>
        </w:rPr>
        <w:t>１．</w:t>
      </w:r>
      <w:r w:rsidR="00C60732">
        <w:rPr>
          <w:rFonts w:hint="eastAsia"/>
        </w:rPr>
        <w:t>取組の進捗状況</w:t>
      </w:r>
    </w:p>
    <w:p w14:paraId="71636444" w14:textId="52BF93BB" w:rsidR="00457079" w:rsidRDefault="00C60732" w:rsidP="00457079">
      <w:pPr>
        <w:spacing w:line="280" w:lineRule="exact"/>
      </w:pPr>
      <w:r>
        <w:rPr>
          <w:rFonts w:hint="eastAsia"/>
        </w:rPr>
        <w:t>（１）</w:t>
      </w:r>
      <w:r w:rsidR="006704B6" w:rsidRPr="00936610">
        <w:rPr>
          <w:rFonts w:hint="eastAsia"/>
        </w:rPr>
        <w:t>実施要領第１の２（１）の①の取組</w:t>
      </w:r>
      <w:r w:rsidR="006704B6">
        <w:rPr>
          <w:rFonts w:hint="eastAsia"/>
        </w:rPr>
        <w:t>を</w:t>
      </w:r>
      <w:r w:rsidR="00066940">
        <w:rPr>
          <w:rFonts w:hint="eastAsia"/>
        </w:rPr>
        <w:t>実施</w:t>
      </w:r>
      <w:r w:rsidR="006704B6">
        <w:rPr>
          <w:rFonts w:hint="eastAsia"/>
        </w:rPr>
        <w:t>した場合</w:t>
      </w:r>
      <w:r w:rsidR="009C017A">
        <w:br/>
      </w:r>
    </w:p>
    <w:p w14:paraId="5619BCE7" w14:textId="237F2FE1" w:rsidR="00312C3F" w:rsidRDefault="002B0D91" w:rsidP="00457079">
      <w:pPr>
        <w:numPr>
          <w:ilvl w:val="0"/>
          <w:numId w:val="20"/>
        </w:numPr>
        <w:spacing w:line="280" w:lineRule="exact"/>
      </w:pPr>
      <w:r>
        <w:rPr>
          <w:rFonts w:hint="eastAsia"/>
        </w:rPr>
        <w:t>取扱品目と状況</w:t>
      </w:r>
    </w:p>
    <w:tbl>
      <w:tblPr>
        <w:tblW w:w="90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268"/>
        <w:gridCol w:w="851"/>
        <w:gridCol w:w="425"/>
        <w:gridCol w:w="851"/>
        <w:gridCol w:w="425"/>
        <w:gridCol w:w="992"/>
        <w:gridCol w:w="425"/>
        <w:gridCol w:w="934"/>
        <w:gridCol w:w="420"/>
      </w:tblGrid>
      <w:tr w:rsidR="00312C3F" w:rsidRPr="00B36F6F" w14:paraId="086C6FA9" w14:textId="77777777" w:rsidTr="00340485">
        <w:trPr>
          <w:trHeight w:val="452"/>
        </w:trPr>
        <w:tc>
          <w:tcPr>
            <w:tcW w:w="1417" w:type="dxa"/>
            <w:shd w:val="clear" w:color="auto" w:fill="auto"/>
            <w:noWrap/>
            <w:hideMark/>
          </w:tcPr>
          <w:p w14:paraId="3470D750" w14:textId="77777777" w:rsidR="00312C3F" w:rsidRPr="00B36F6F" w:rsidRDefault="00312C3F" w:rsidP="002B3D52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4820" w:type="dxa"/>
            <w:gridSpan w:val="5"/>
            <w:shd w:val="clear" w:color="auto" w:fill="auto"/>
            <w:noWrap/>
            <w:hideMark/>
          </w:tcPr>
          <w:p w14:paraId="0DE2C8AE" w14:textId="55E9316B" w:rsidR="00312C3F" w:rsidRPr="00B36F6F" w:rsidRDefault="00575DE8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目標取引</w:t>
            </w:r>
            <w:r w:rsidR="00312C3F">
              <w:rPr>
                <w:rFonts w:hAnsi="ＭＳ 明朝" w:hint="eastAsia"/>
                <w:sz w:val="20"/>
              </w:rPr>
              <w:t>内容</w:t>
            </w:r>
          </w:p>
        </w:tc>
        <w:tc>
          <w:tcPr>
            <w:tcW w:w="2771" w:type="dxa"/>
            <w:gridSpan w:val="4"/>
            <w:shd w:val="clear" w:color="auto" w:fill="auto"/>
          </w:tcPr>
          <w:p w14:paraId="6800F964" w14:textId="15B7DCF0" w:rsidR="00312C3F" w:rsidRPr="00B36F6F" w:rsidRDefault="00312C3F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進捗状況</w:t>
            </w:r>
          </w:p>
        </w:tc>
      </w:tr>
      <w:tr w:rsidR="00F87604" w:rsidRPr="00B36F6F" w14:paraId="650DCED5" w14:textId="77777777" w:rsidTr="00340485">
        <w:trPr>
          <w:trHeight w:val="435"/>
        </w:trPr>
        <w:tc>
          <w:tcPr>
            <w:tcW w:w="1417" w:type="dxa"/>
            <w:vMerge w:val="restart"/>
            <w:shd w:val="clear" w:color="auto" w:fill="auto"/>
            <w:hideMark/>
          </w:tcPr>
          <w:p w14:paraId="02089D09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F7D178C" w14:textId="57A3E66F" w:rsidR="00F87604" w:rsidRPr="00B36F6F" w:rsidRDefault="00F87604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CFD0EF6" w14:textId="5B4CDC75" w:rsidR="00F87604" w:rsidRPr="00B36F6F" w:rsidRDefault="00F87604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333A738" w14:textId="2EB25457" w:rsidR="00F87604" w:rsidRPr="00B36F6F" w:rsidRDefault="00F87604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14:paraId="5FA2DD7E" w14:textId="2D016C9C" w:rsidR="00F87604" w:rsidRPr="00B36F6F" w:rsidRDefault="00F87604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354" w:type="dxa"/>
            <w:gridSpan w:val="2"/>
            <w:shd w:val="clear" w:color="auto" w:fill="auto"/>
            <w:noWrap/>
            <w:hideMark/>
          </w:tcPr>
          <w:p w14:paraId="061815ED" w14:textId="2AB06A13" w:rsidR="00F87604" w:rsidRPr="00B36F6F" w:rsidRDefault="00F87604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</w:tr>
      <w:tr w:rsidR="00F87604" w:rsidRPr="00B36F6F" w14:paraId="14A6491E" w14:textId="77777777" w:rsidTr="00340485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5DC4A1E3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90D941C" w14:textId="5308BF81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3D82333" w14:textId="7EAB1F99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8F7E5BD" w14:textId="198B5646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  <w:hideMark/>
          </w:tcPr>
          <w:p w14:paraId="0BBC8D1B" w14:textId="51F59A39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356F42" w14:textId="4B19AE18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FA0A85" w14:textId="0147D5C6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14:paraId="20727E77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  <w:hideMark/>
          </w:tcPr>
          <w:p w14:paraId="636A4F4E" w14:textId="4EC669CC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14:paraId="00714665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F87604" w:rsidRPr="00B36F6F" w14:paraId="740074D1" w14:textId="77777777" w:rsidTr="00340485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4A4FAEC2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1851202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DABBCCE" w14:textId="05E82806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10B775" w14:textId="7664C83B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  <w:hideMark/>
          </w:tcPr>
          <w:p w14:paraId="11A4C30F" w14:textId="562A6395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15AF072" w14:textId="20D73D56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C749AA" w14:textId="3BE0CF9E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14:paraId="2061C92A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  <w:hideMark/>
          </w:tcPr>
          <w:p w14:paraId="626F11E5" w14:textId="2CD5A302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14:paraId="5A0E5C86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F87604" w:rsidRPr="00B36F6F" w14:paraId="4318955C" w14:textId="77777777" w:rsidTr="00340485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508E6498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E2ABF3D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F05E6B4" w14:textId="36540FF9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8F76CB2" w14:textId="442F08E4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851" w:type="dxa"/>
            <w:shd w:val="clear" w:color="auto" w:fill="auto"/>
            <w:hideMark/>
          </w:tcPr>
          <w:p w14:paraId="3072E281" w14:textId="333B3408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7119181" w14:textId="470F8951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07B51E" w14:textId="3A89AD34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14:paraId="7ABBFCA9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  <w:hideMark/>
          </w:tcPr>
          <w:p w14:paraId="18D8EB83" w14:textId="1ADB4CC9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14:paraId="54CFCDD7" w14:textId="77777777" w:rsidR="00F87604" w:rsidRPr="00B36F6F" w:rsidRDefault="00F87604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6F8B9EB5" w14:textId="77777777" w:rsidTr="00502703">
        <w:trPr>
          <w:trHeight w:val="435"/>
        </w:trPr>
        <w:tc>
          <w:tcPr>
            <w:tcW w:w="1417" w:type="dxa"/>
            <w:shd w:val="clear" w:color="auto" w:fill="auto"/>
          </w:tcPr>
          <w:p w14:paraId="4A16042A" w14:textId="519BF79F" w:rsidR="00340485" w:rsidRPr="00B36F6F" w:rsidRDefault="00340485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4820" w:type="dxa"/>
            <w:gridSpan w:val="5"/>
            <w:shd w:val="clear" w:color="auto" w:fill="auto"/>
          </w:tcPr>
          <w:p w14:paraId="1087C48F" w14:textId="60FA6A00" w:rsidR="00340485" w:rsidRDefault="00575DE8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目標取引</w:t>
            </w:r>
            <w:r w:rsidR="00340485">
              <w:rPr>
                <w:rFonts w:hAnsi="ＭＳ 明朝" w:hint="eastAsia"/>
                <w:sz w:val="20"/>
              </w:rPr>
              <w:t>内容</w:t>
            </w:r>
          </w:p>
        </w:tc>
        <w:tc>
          <w:tcPr>
            <w:tcW w:w="2771" w:type="dxa"/>
            <w:gridSpan w:val="4"/>
            <w:shd w:val="clear" w:color="auto" w:fill="auto"/>
            <w:noWrap/>
          </w:tcPr>
          <w:p w14:paraId="5D7BC042" w14:textId="48410673" w:rsidR="00340485" w:rsidRPr="00B36F6F" w:rsidRDefault="00340485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進捗状況</w:t>
            </w:r>
          </w:p>
        </w:tc>
      </w:tr>
      <w:tr w:rsidR="00340485" w:rsidRPr="00B36F6F" w14:paraId="5BFB79AE" w14:textId="77777777" w:rsidTr="00766D0A">
        <w:trPr>
          <w:trHeight w:val="435"/>
        </w:trPr>
        <w:tc>
          <w:tcPr>
            <w:tcW w:w="1417" w:type="dxa"/>
            <w:vMerge w:val="restart"/>
            <w:shd w:val="clear" w:color="auto" w:fill="auto"/>
          </w:tcPr>
          <w:p w14:paraId="340CE279" w14:textId="77777777" w:rsidR="00340485" w:rsidRPr="00B36F6F" w:rsidRDefault="00340485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591D36" w14:textId="5977DFA7" w:rsidR="00340485" w:rsidRDefault="00340485" w:rsidP="00340485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4D394C" w14:textId="622FD5DB" w:rsidR="00340485" w:rsidRDefault="00340485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BCDE1AA" w14:textId="132C2A82" w:rsidR="00340485" w:rsidRDefault="00340485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14:paraId="3DDF0FFA" w14:textId="0DCB09FF" w:rsidR="00340485" w:rsidRPr="00B36F6F" w:rsidRDefault="00340485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354" w:type="dxa"/>
            <w:gridSpan w:val="2"/>
            <w:shd w:val="clear" w:color="auto" w:fill="auto"/>
            <w:noWrap/>
          </w:tcPr>
          <w:p w14:paraId="68F00BA4" w14:textId="1F2CA04D" w:rsidR="00340485" w:rsidRPr="00B36F6F" w:rsidRDefault="00340485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</w:tr>
      <w:tr w:rsidR="00340485" w:rsidRPr="00B36F6F" w14:paraId="12C75979" w14:textId="77777777" w:rsidTr="00340485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64769556" w14:textId="77777777" w:rsidR="00340485" w:rsidRPr="00B36F6F" w:rsidRDefault="00340485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4BE32D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E571481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DBA8CED" w14:textId="04C03E25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14:paraId="08BD47CD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07845EF" w14:textId="5E1CB3FB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</w:tcPr>
          <w:p w14:paraId="011FC017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3A18D2CD" w14:textId="0E319A46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</w:tcPr>
          <w:p w14:paraId="655BCEE6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</w:tcPr>
          <w:p w14:paraId="0E1D3D5A" w14:textId="1FF82D19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01CA6F79" w14:textId="77777777" w:rsidTr="00340485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11C5CA09" w14:textId="77777777" w:rsidR="00340485" w:rsidRPr="00B36F6F" w:rsidRDefault="00340485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BE47DA7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37B56D53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62FD428" w14:textId="4E231A32" w:rsidR="00340485" w:rsidRDefault="00340485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14:paraId="33EAD58E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30F65F4" w14:textId="33B0D492" w:rsidR="00340485" w:rsidRDefault="00340485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</w:tcPr>
          <w:p w14:paraId="10C7126B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401A3F01" w14:textId="21D7BECE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</w:tcPr>
          <w:p w14:paraId="49EFE2AD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</w:tcPr>
          <w:p w14:paraId="12D7F479" w14:textId="6CBFAF89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2C3294B2" w14:textId="77777777" w:rsidTr="00340485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2CF77F6C" w14:textId="77777777" w:rsidR="00340485" w:rsidRPr="00B36F6F" w:rsidRDefault="00340485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DE021CF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0A7DD84C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8DF83C6" w14:textId="2B7F2FAF" w:rsidR="00340485" w:rsidRDefault="00340485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851" w:type="dxa"/>
            <w:shd w:val="clear" w:color="auto" w:fill="auto"/>
          </w:tcPr>
          <w:p w14:paraId="51CF0431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DE0ADA9" w14:textId="49550DD6" w:rsidR="00340485" w:rsidRDefault="00340485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</w:tcPr>
          <w:p w14:paraId="7F72E869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764AF0F0" w14:textId="5F00AC99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</w:tcPr>
          <w:p w14:paraId="340A1D80" w14:textId="7777777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</w:tcPr>
          <w:p w14:paraId="031A8A26" w14:textId="37EA4BF7" w:rsidR="00340485" w:rsidRPr="00B36F6F" w:rsidRDefault="00340485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2403EED1" w14:textId="77777777" w:rsidTr="002B3D52">
        <w:trPr>
          <w:trHeight w:val="452"/>
        </w:trPr>
        <w:tc>
          <w:tcPr>
            <w:tcW w:w="1417" w:type="dxa"/>
            <w:shd w:val="clear" w:color="auto" w:fill="auto"/>
            <w:noWrap/>
            <w:hideMark/>
          </w:tcPr>
          <w:p w14:paraId="1FEE9DDA" w14:textId="77777777" w:rsidR="00340485" w:rsidRPr="00B36F6F" w:rsidRDefault="00340485" w:rsidP="002B3D52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20"/>
              </w:rPr>
              <w:lastRenderedPageBreak/>
              <w:t>取引品目名</w:t>
            </w:r>
          </w:p>
        </w:tc>
        <w:tc>
          <w:tcPr>
            <w:tcW w:w="4820" w:type="dxa"/>
            <w:gridSpan w:val="5"/>
            <w:shd w:val="clear" w:color="auto" w:fill="auto"/>
            <w:noWrap/>
            <w:hideMark/>
          </w:tcPr>
          <w:p w14:paraId="202A88A4" w14:textId="768D637E" w:rsidR="00340485" w:rsidRPr="00B36F6F" w:rsidRDefault="00575DE8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目標取引</w:t>
            </w:r>
            <w:r w:rsidR="00340485">
              <w:rPr>
                <w:rFonts w:hAnsi="ＭＳ 明朝" w:hint="eastAsia"/>
                <w:sz w:val="20"/>
              </w:rPr>
              <w:t>内容</w:t>
            </w:r>
          </w:p>
        </w:tc>
        <w:tc>
          <w:tcPr>
            <w:tcW w:w="2771" w:type="dxa"/>
            <w:gridSpan w:val="4"/>
            <w:shd w:val="clear" w:color="auto" w:fill="auto"/>
          </w:tcPr>
          <w:p w14:paraId="1AC8CA41" w14:textId="77777777" w:rsidR="00340485" w:rsidRPr="00B36F6F" w:rsidRDefault="00340485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進捗状況</w:t>
            </w:r>
          </w:p>
        </w:tc>
      </w:tr>
      <w:tr w:rsidR="00340485" w:rsidRPr="00B36F6F" w14:paraId="338C84EB" w14:textId="77777777" w:rsidTr="002B3D52">
        <w:trPr>
          <w:trHeight w:val="435"/>
        </w:trPr>
        <w:tc>
          <w:tcPr>
            <w:tcW w:w="1417" w:type="dxa"/>
            <w:vMerge w:val="restart"/>
            <w:shd w:val="clear" w:color="auto" w:fill="auto"/>
            <w:hideMark/>
          </w:tcPr>
          <w:p w14:paraId="45ED7B2D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29B507A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B6B3E12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3C392C01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1417" w:type="dxa"/>
            <w:gridSpan w:val="2"/>
            <w:shd w:val="clear" w:color="auto" w:fill="auto"/>
            <w:noWrap/>
            <w:hideMark/>
          </w:tcPr>
          <w:p w14:paraId="7859F8AD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354" w:type="dxa"/>
            <w:gridSpan w:val="2"/>
            <w:shd w:val="clear" w:color="auto" w:fill="auto"/>
            <w:noWrap/>
            <w:hideMark/>
          </w:tcPr>
          <w:p w14:paraId="2EA60EA4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</w:tr>
      <w:tr w:rsidR="00340485" w:rsidRPr="00B36F6F" w14:paraId="7376CA57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30D3EEF5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D8300B3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5BEA8BF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E5C796E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  <w:hideMark/>
          </w:tcPr>
          <w:p w14:paraId="6CAB6D31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788D0F0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C43C77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14:paraId="51505A53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  <w:hideMark/>
          </w:tcPr>
          <w:p w14:paraId="12A60BBB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14:paraId="071CB5C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030A765C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2F3D6225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0EAE6B4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EA16940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14F7846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  <w:hideMark/>
          </w:tcPr>
          <w:p w14:paraId="60C5B57F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BD0BF74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4D7CD0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14:paraId="61BA0FD4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  <w:hideMark/>
          </w:tcPr>
          <w:p w14:paraId="39FE10CE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14:paraId="62D7920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06F3BF09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436B4A0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6043855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AF1BF10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73BACC4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851" w:type="dxa"/>
            <w:shd w:val="clear" w:color="auto" w:fill="auto"/>
            <w:hideMark/>
          </w:tcPr>
          <w:p w14:paraId="275FC108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F7D23F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DA0005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14:paraId="2C3F7D42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  <w:hideMark/>
          </w:tcPr>
          <w:p w14:paraId="1AB524B8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  <w:hideMark/>
          </w:tcPr>
          <w:p w14:paraId="324E7538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375D9E7B" w14:textId="77777777" w:rsidTr="002B3D52">
        <w:trPr>
          <w:trHeight w:val="435"/>
        </w:trPr>
        <w:tc>
          <w:tcPr>
            <w:tcW w:w="1417" w:type="dxa"/>
            <w:shd w:val="clear" w:color="auto" w:fill="auto"/>
          </w:tcPr>
          <w:p w14:paraId="4FF48001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4820" w:type="dxa"/>
            <w:gridSpan w:val="5"/>
            <w:shd w:val="clear" w:color="auto" w:fill="auto"/>
          </w:tcPr>
          <w:p w14:paraId="71DF87FE" w14:textId="03BA2959" w:rsidR="00340485" w:rsidRDefault="00575DE8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目標取引</w:t>
            </w:r>
            <w:r w:rsidR="00340485">
              <w:rPr>
                <w:rFonts w:hAnsi="ＭＳ 明朝" w:hint="eastAsia"/>
                <w:sz w:val="20"/>
              </w:rPr>
              <w:t>内容</w:t>
            </w:r>
          </w:p>
        </w:tc>
        <w:tc>
          <w:tcPr>
            <w:tcW w:w="2771" w:type="dxa"/>
            <w:gridSpan w:val="4"/>
            <w:shd w:val="clear" w:color="auto" w:fill="auto"/>
            <w:noWrap/>
          </w:tcPr>
          <w:p w14:paraId="27710F1D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進捗状況</w:t>
            </w:r>
          </w:p>
        </w:tc>
      </w:tr>
      <w:tr w:rsidR="00340485" w:rsidRPr="00B36F6F" w14:paraId="610AF918" w14:textId="77777777" w:rsidTr="002B3D52">
        <w:trPr>
          <w:trHeight w:val="435"/>
        </w:trPr>
        <w:tc>
          <w:tcPr>
            <w:tcW w:w="1417" w:type="dxa"/>
            <w:vMerge w:val="restart"/>
            <w:shd w:val="clear" w:color="auto" w:fill="auto"/>
          </w:tcPr>
          <w:p w14:paraId="1D95B172" w14:textId="77777777" w:rsidR="00340485" w:rsidRPr="00B36F6F" w:rsidRDefault="00340485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2C53750" w14:textId="77777777" w:rsidR="00340485" w:rsidRDefault="00340485" w:rsidP="002B3D52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2E7A3D2" w14:textId="77777777" w:rsidR="00340485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B848C1F" w14:textId="77777777" w:rsidR="00340485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14:paraId="2700837D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354" w:type="dxa"/>
            <w:gridSpan w:val="2"/>
            <w:shd w:val="clear" w:color="auto" w:fill="auto"/>
            <w:noWrap/>
          </w:tcPr>
          <w:p w14:paraId="59C1208F" w14:textId="77777777" w:rsidR="00340485" w:rsidRPr="00B36F6F" w:rsidRDefault="00340485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</w:tr>
      <w:tr w:rsidR="00340485" w:rsidRPr="00B36F6F" w14:paraId="64377ED5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7D03042D" w14:textId="77777777" w:rsidR="00340485" w:rsidRPr="00B36F6F" w:rsidRDefault="00340485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7C43937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3DD3F163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6E026EE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14:paraId="60422245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429988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</w:tcPr>
          <w:p w14:paraId="2ACDE06B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37272D22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</w:tcPr>
          <w:p w14:paraId="74FB3708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</w:tcPr>
          <w:p w14:paraId="647B2B42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2871C6BF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400994E2" w14:textId="77777777" w:rsidR="00340485" w:rsidRPr="00B36F6F" w:rsidRDefault="00340485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A18455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315E8FBD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3BD1DDB" w14:textId="77777777" w:rsidR="00340485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14:paraId="592F0604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C06AEC7" w14:textId="77777777" w:rsidR="00340485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</w:tcPr>
          <w:p w14:paraId="276BF4A4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7395043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</w:tcPr>
          <w:p w14:paraId="36D01E4E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</w:tcPr>
          <w:p w14:paraId="69276C47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  <w:tr w:rsidR="00340485" w:rsidRPr="00B36F6F" w14:paraId="4731E449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2FE256E5" w14:textId="77777777" w:rsidR="00340485" w:rsidRPr="00B36F6F" w:rsidRDefault="00340485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92C49F0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31D3F3F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24104388" w14:textId="77777777" w:rsidR="00340485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851" w:type="dxa"/>
            <w:shd w:val="clear" w:color="auto" w:fill="auto"/>
          </w:tcPr>
          <w:p w14:paraId="1EFB849C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21B2419" w14:textId="77777777" w:rsidR="00340485" w:rsidRDefault="00340485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992" w:type="dxa"/>
            <w:shd w:val="clear" w:color="auto" w:fill="auto"/>
            <w:noWrap/>
          </w:tcPr>
          <w:p w14:paraId="56449B3D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210449EE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  <w:tc>
          <w:tcPr>
            <w:tcW w:w="934" w:type="dxa"/>
            <w:shd w:val="clear" w:color="auto" w:fill="auto"/>
            <w:noWrap/>
          </w:tcPr>
          <w:p w14:paraId="3C94EFFA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0" w:type="dxa"/>
            <w:shd w:val="clear" w:color="auto" w:fill="auto"/>
            <w:noWrap/>
          </w:tcPr>
          <w:p w14:paraId="38C70C5B" w14:textId="77777777" w:rsidR="00340485" w:rsidRPr="00B36F6F" w:rsidRDefault="00340485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円</w:t>
            </w:r>
          </w:p>
        </w:tc>
      </w:tr>
    </w:tbl>
    <w:p w14:paraId="64FD280B" w14:textId="58DED8BC" w:rsidR="00457079" w:rsidRDefault="00457079" w:rsidP="00457079">
      <w:pPr>
        <w:spacing w:line="280" w:lineRule="exact"/>
      </w:pPr>
    </w:p>
    <w:p w14:paraId="782D919D" w14:textId="073834C4" w:rsidR="003D2C34" w:rsidRDefault="003D2C34" w:rsidP="00457079">
      <w:pPr>
        <w:spacing w:line="280" w:lineRule="exact"/>
      </w:pPr>
    </w:p>
    <w:p w14:paraId="2DFC3EBF" w14:textId="22A1027A" w:rsidR="003D2C34" w:rsidRDefault="00C60732" w:rsidP="003D2C34">
      <w:pPr>
        <w:spacing w:line="280" w:lineRule="exact"/>
      </w:pPr>
      <w:r>
        <w:rPr>
          <w:rFonts w:hint="eastAsia"/>
        </w:rPr>
        <w:t>（</w:t>
      </w:r>
      <w:r w:rsidR="000B0B8F">
        <w:rPr>
          <w:rFonts w:hint="eastAsia"/>
        </w:rPr>
        <w:t>２</w:t>
      </w:r>
      <w:r>
        <w:rPr>
          <w:rFonts w:hint="eastAsia"/>
        </w:rPr>
        <w:t>）</w:t>
      </w:r>
      <w:r w:rsidR="003D2C34" w:rsidRPr="00936610">
        <w:rPr>
          <w:rFonts w:hint="eastAsia"/>
        </w:rPr>
        <w:t>実施要領第１の２（１）の</w:t>
      </w:r>
      <w:r w:rsidR="003D2C34">
        <w:rPr>
          <w:rFonts w:hint="eastAsia"/>
        </w:rPr>
        <w:t>②</w:t>
      </w:r>
      <w:r w:rsidR="003D2C34" w:rsidRPr="00936610">
        <w:rPr>
          <w:rFonts w:hint="eastAsia"/>
        </w:rPr>
        <w:t>の取組</w:t>
      </w:r>
      <w:r w:rsidR="003D2C34">
        <w:rPr>
          <w:rFonts w:hint="eastAsia"/>
        </w:rPr>
        <w:t>を</w:t>
      </w:r>
      <w:r w:rsidR="00066940">
        <w:rPr>
          <w:rFonts w:hint="eastAsia"/>
        </w:rPr>
        <w:t>実施</w:t>
      </w:r>
      <w:r w:rsidR="003D2C34">
        <w:rPr>
          <w:rFonts w:hint="eastAsia"/>
        </w:rPr>
        <w:t>した場合</w:t>
      </w:r>
    </w:p>
    <w:p w14:paraId="40FFEDFE" w14:textId="77777777" w:rsidR="003D2C34" w:rsidRDefault="003D2C34" w:rsidP="003D2C34">
      <w:pPr>
        <w:spacing w:line="280" w:lineRule="exact"/>
      </w:pPr>
      <w:r>
        <w:rPr>
          <w:rFonts w:hint="eastAsia"/>
        </w:rPr>
        <w:t xml:space="preserve">　</w:t>
      </w:r>
    </w:p>
    <w:p w14:paraId="355A037D" w14:textId="77777777" w:rsidR="003D2C34" w:rsidRDefault="003D2C34" w:rsidP="003D2C34">
      <w:pPr>
        <w:numPr>
          <w:ilvl w:val="0"/>
          <w:numId w:val="21"/>
        </w:numPr>
        <w:spacing w:line="280" w:lineRule="exact"/>
      </w:pPr>
      <w:r w:rsidRPr="005F6282">
        <w:rPr>
          <w:rFonts w:hint="eastAsia"/>
        </w:rPr>
        <w:t>新たな市場への有機農産物等の試験的な導入に係る検討会の開催</w:t>
      </w:r>
      <w:r>
        <w:rPr>
          <w:rFonts w:hint="eastAsia"/>
        </w:rPr>
        <w:t>状況</w:t>
      </w:r>
    </w:p>
    <w:tbl>
      <w:tblPr>
        <w:tblStyle w:val="ab"/>
        <w:tblW w:w="8986" w:type="dxa"/>
        <w:tblInd w:w="620" w:type="dxa"/>
        <w:tblLook w:val="04A0" w:firstRow="1" w:lastRow="0" w:firstColumn="1" w:lastColumn="0" w:noHBand="0" w:noVBand="1"/>
      </w:tblPr>
      <w:tblGrid>
        <w:gridCol w:w="1270"/>
        <w:gridCol w:w="1337"/>
        <w:gridCol w:w="6379"/>
      </w:tblGrid>
      <w:tr w:rsidR="003D2C34" w14:paraId="3155B938" w14:textId="77777777" w:rsidTr="00FF45CA">
        <w:tc>
          <w:tcPr>
            <w:tcW w:w="1270" w:type="dxa"/>
          </w:tcPr>
          <w:p w14:paraId="5944A08F" w14:textId="77777777" w:rsidR="003D2C34" w:rsidRPr="00FF45C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開催月</w:t>
            </w:r>
          </w:p>
        </w:tc>
        <w:tc>
          <w:tcPr>
            <w:tcW w:w="1337" w:type="dxa"/>
          </w:tcPr>
          <w:p w14:paraId="38D07919" w14:textId="77777777" w:rsidR="003D2C34" w:rsidRPr="00FF45C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参集範囲</w:t>
            </w:r>
          </w:p>
        </w:tc>
        <w:tc>
          <w:tcPr>
            <w:tcW w:w="6379" w:type="dxa"/>
          </w:tcPr>
          <w:p w14:paraId="30C2842E" w14:textId="77777777" w:rsidR="003D2C34" w:rsidRPr="00FF45C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検討内容</w:t>
            </w:r>
          </w:p>
        </w:tc>
      </w:tr>
      <w:tr w:rsidR="003D2C34" w14:paraId="002CAEA8" w14:textId="77777777" w:rsidTr="00FF45CA">
        <w:tc>
          <w:tcPr>
            <w:tcW w:w="1270" w:type="dxa"/>
          </w:tcPr>
          <w:p w14:paraId="40AF7163" w14:textId="77777777" w:rsidR="003D2C34" w:rsidRPr="00FF45C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1337" w:type="dxa"/>
          </w:tcPr>
          <w:p w14:paraId="259DA6DA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6379" w:type="dxa"/>
          </w:tcPr>
          <w:p w14:paraId="2C16C267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640FD246" w14:textId="77777777" w:rsidTr="00FF45CA">
        <w:tc>
          <w:tcPr>
            <w:tcW w:w="1270" w:type="dxa"/>
          </w:tcPr>
          <w:p w14:paraId="4D351036" w14:textId="77777777" w:rsidR="003D2C34" w:rsidRPr="00FF45C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1337" w:type="dxa"/>
          </w:tcPr>
          <w:p w14:paraId="07BBD5C4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6379" w:type="dxa"/>
          </w:tcPr>
          <w:p w14:paraId="4C048284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4FCA9491" w14:textId="77777777" w:rsidTr="00FF45CA">
        <w:tc>
          <w:tcPr>
            <w:tcW w:w="1270" w:type="dxa"/>
          </w:tcPr>
          <w:p w14:paraId="4E02BCD7" w14:textId="77777777" w:rsidR="003D2C34" w:rsidRPr="00FF45C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1337" w:type="dxa"/>
          </w:tcPr>
          <w:p w14:paraId="5A137625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6379" w:type="dxa"/>
          </w:tcPr>
          <w:p w14:paraId="37A854D1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25F446C5" w14:textId="77777777" w:rsidTr="00FF45CA">
        <w:tc>
          <w:tcPr>
            <w:tcW w:w="1270" w:type="dxa"/>
          </w:tcPr>
          <w:p w14:paraId="29B252D2" w14:textId="77777777" w:rsidR="003D2C34" w:rsidRPr="00FF45C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1337" w:type="dxa"/>
          </w:tcPr>
          <w:p w14:paraId="39201B74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6379" w:type="dxa"/>
          </w:tcPr>
          <w:p w14:paraId="1FCA10D4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6C3AD613" w14:textId="77777777" w:rsidTr="00FF45CA">
        <w:tc>
          <w:tcPr>
            <w:tcW w:w="1270" w:type="dxa"/>
          </w:tcPr>
          <w:p w14:paraId="274BBE6C" w14:textId="77777777" w:rsidR="003D2C34" w:rsidRPr="00FF45C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1337" w:type="dxa"/>
          </w:tcPr>
          <w:p w14:paraId="1FD4FA52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6379" w:type="dxa"/>
          </w:tcPr>
          <w:p w14:paraId="4893E166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</w:tbl>
    <w:p w14:paraId="283396CF" w14:textId="77777777" w:rsidR="003D2C34" w:rsidRDefault="003D2C34" w:rsidP="003D2C34">
      <w:pPr>
        <w:spacing w:line="280" w:lineRule="exact"/>
        <w:ind w:left="620"/>
      </w:pPr>
    </w:p>
    <w:tbl>
      <w:tblPr>
        <w:tblStyle w:val="ab"/>
        <w:tblpPr w:leftFromText="142" w:rightFromText="142" w:vertAnchor="text" w:horzAnchor="page" w:tblpX="2027" w:tblpY="421"/>
        <w:tblW w:w="8897" w:type="dxa"/>
        <w:tblLook w:val="04A0" w:firstRow="1" w:lastRow="0" w:firstColumn="1" w:lastColumn="0" w:noHBand="0" w:noVBand="1"/>
      </w:tblPr>
      <w:tblGrid>
        <w:gridCol w:w="1171"/>
        <w:gridCol w:w="2231"/>
        <w:gridCol w:w="1276"/>
        <w:gridCol w:w="1559"/>
        <w:gridCol w:w="1559"/>
        <w:gridCol w:w="1101"/>
      </w:tblGrid>
      <w:tr w:rsidR="003D2C34" w14:paraId="4122F43C" w14:textId="77777777" w:rsidTr="00FF45CA">
        <w:tc>
          <w:tcPr>
            <w:tcW w:w="1171" w:type="dxa"/>
          </w:tcPr>
          <w:p w14:paraId="5E2D3912" w14:textId="77777777" w:rsidR="003D2C34" w:rsidRPr="00F81F1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導入時期</w:t>
            </w:r>
          </w:p>
        </w:tc>
        <w:tc>
          <w:tcPr>
            <w:tcW w:w="2231" w:type="dxa"/>
          </w:tcPr>
          <w:p w14:paraId="07F35863" w14:textId="77777777" w:rsidR="003D2C34" w:rsidRPr="00F81F1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取引品目</w:t>
            </w:r>
          </w:p>
        </w:tc>
        <w:tc>
          <w:tcPr>
            <w:tcW w:w="1276" w:type="dxa"/>
          </w:tcPr>
          <w:p w14:paraId="1D927036" w14:textId="77777777" w:rsidR="003D2C34" w:rsidRPr="00F81F1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取引量</w:t>
            </w:r>
          </w:p>
        </w:tc>
        <w:tc>
          <w:tcPr>
            <w:tcW w:w="1559" w:type="dxa"/>
          </w:tcPr>
          <w:p w14:paraId="15E77B78" w14:textId="77777777" w:rsidR="003D2C34" w:rsidRPr="00F81F1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取引価格（kg）</w:t>
            </w:r>
          </w:p>
        </w:tc>
        <w:tc>
          <w:tcPr>
            <w:tcW w:w="1559" w:type="dxa"/>
          </w:tcPr>
          <w:p w14:paraId="6C7878BE" w14:textId="77777777" w:rsidR="003D2C34" w:rsidRPr="00F81F1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慣行価格（kg）</w:t>
            </w:r>
          </w:p>
        </w:tc>
        <w:tc>
          <w:tcPr>
            <w:tcW w:w="1101" w:type="dxa"/>
          </w:tcPr>
          <w:p w14:paraId="64BCFC2B" w14:textId="77777777" w:rsidR="003D2C34" w:rsidRPr="00F81F1A" w:rsidRDefault="003D2C34" w:rsidP="00FF45CA">
            <w:pPr>
              <w:spacing w:line="280" w:lineRule="exact"/>
              <w:jc w:val="center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差額（kg）</w:t>
            </w:r>
          </w:p>
        </w:tc>
      </w:tr>
      <w:tr w:rsidR="003D2C34" w14:paraId="31705DCC" w14:textId="77777777" w:rsidTr="00FF45CA">
        <w:tc>
          <w:tcPr>
            <w:tcW w:w="1171" w:type="dxa"/>
          </w:tcPr>
          <w:p w14:paraId="750069E0" w14:textId="77777777" w:rsidR="003D2C34" w:rsidRPr="00F81F1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 w:rsidRPr="00F81F1A">
              <w:rPr>
                <w:rFonts w:hint="eastAsia"/>
                <w:sz w:val="20"/>
              </w:rPr>
              <w:t>月</w:t>
            </w:r>
          </w:p>
        </w:tc>
        <w:tc>
          <w:tcPr>
            <w:tcW w:w="2231" w:type="dxa"/>
          </w:tcPr>
          <w:p w14:paraId="2BEAAC8A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276" w:type="dxa"/>
          </w:tcPr>
          <w:p w14:paraId="64E9EED7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7D7C9D98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30B6DB36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101" w:type="dxa"/>
          </w:tcPr>
          <w:p w14:paraId="72047E5B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0EEFA3FB" w14:textId="77777777" w:rsidTr="00FF45CA">
        <w:tc>
          <w:tcPr>
            <w:tcW w:w="1171" w:type="dxa"/>
          </w:tcPr>
          <w:p w14:paraId="3ECB34F3" w14:textId="77777777" w:rsidR="003D2C34" w:rsidRPr="00F81F1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月</w:t>
            </w:r>
          </w:p>
        </w:tc>
        <w:tc>
          <w:tcPr>
            <w:tcW w:w="2231" w:type="dxa"/>
          </w:tcPr>
          <w:p w14:paraId="14BB1FF4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276" w:type="dxa"/>
          </w:tcPr>
          <w:p w14:paraId="69C586AA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59CC1C58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06684E17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101" w:type="dxa"/>
          </w:tcPr>
          <w:p w14:paraId="6A886DF8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53474CC8" w14:textId="77777777" w:rsidTr="00FF45CA">
        <w:tc>
          <w:tcPr>
            <w:tcW w:w="1171" w:type="dxa"/>
          </w:tcPr>
          <w:p w14:paraId="1A728258" w14:textId="77777777" w:rsidR="003D2C34" w:rsidRPr="00F81F1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月</w:t>
            </w:r>
          </w:p>
        </w:tc>
        <w:tc>
          <w:tcPr>
            <w:tcW w:w="2231" w:type="dxa"/>
          </w:tcPr>
          <w:p w14:paraId="35FF1940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276" w:type="dxa"/>
          </w:tcPr>
          <w:p w14:paraId="16787755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2686AB82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176E5379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101" w:type="dxa"/>
          </w:tcPr>
          <w:p w14:paraId="7E851A1A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1B63B52B" w14:textId="77777777" w:rsidTr="00FF45CA">
        <w:tc>
          <w:tcPr>
            <w:tcW w:w="1171" w:type="dxa"/>
          </w:tcPr>
          <w:p w14:paraId="71597FE0" w14:textId="77777777" w:rsidR="003D2C34" w:rsidRPr="00F81F1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月</w:t>
            </w:r>
          </w:p>
        </w:tc>
        <w:tc>
          <w:tcPr>
            <w:tcW w:w="2231" w:type="dxa"/>
          </w:tcPr>
          <w:p w14:paraId="118BB1CF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276" w:type="dxa"/>
          </w:tcPr>
          <w:p w14:paraId="37310860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6F1B0ADC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7B7C9EC4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101" w:type="dxa"/>
          </w:tcPr>
          <w:p w14:paraId="76E3C75A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5DE1BEDA" w14:textId="77777777" w:rsidTr="00FF45CA">
        <w:tc>
          <w:tcPr>
            <w:tcW w:w="1171" w:type="dxa"/>
          </w:tcPr>
          <w:p w14:paraId="5B29F4A2" w14:textId="77777777" w:rsidR="003D2C34" w:rsidRPr="00F81F1A" w:rsidRDefault="003D2C34" w:rsidP="00FF45CA">
            <w:pPr>
              <w:spacing w:line="280" w:lineRule="exact"/>
              <w:jc w:val="righ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月</w:t>
            </w:r>
          </w:p>
        </w:tc>
        <w:tc>
          <w:tcPr>
            <w:tcW w:w="2231" w:type="dxa"/>
          </w:tcPr>
          <w:p w14:paraId="739AC5A9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276" w:type="dxa"/>
          </w:tcPr>
          <w:p w14:paraId="139DEA4B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2C320980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559" w:type="dxa"/>
          </w:tcPr>
          <w:p w14:paraId="16A34D91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  <w:tc>
          <w:tcPr>
            <w:tcW w:w="1101" w:type="dxa"/>
          </w:tcPr>
          <w:p w14:paraId="11E373E4" w14:textId="77777777" w:rsidR="003D2C34" w:rsidRPr="00F81F1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</w:tbl>
    <w:p w14:paraId="3863A6E9" w14:textId="77777777" w:rsidR="003D2C34" w:rsidRDefault="003D2C34" w:rsidP="003D2C34">
      <w:pPr>
        <w:numPr>
          <w:ilvl w:val="0"/>
          <w:numId w:val="21"/>
        </w:numPr>
        <w:spacing w:line="280" w:lineRule="exact"/>
      </w:pPr>
      <w:r w:rsidRPr="006F7ADF">
        <w:rPr>
          <w:rFonts w:hint="eastAsia"/>
        </w:rPr>
        <w:t>試験導入</w:t>
      </w:r>
      <w:r>
        <w:rPr>
          <w:rFonts w:hint="eastAsia"/>
        </w:rPr>
        <w:t>された</w:t>
      </w:r>
      <w:r w:rsidRPr="006F7ADF">
        <w:rPr>
          <w:rFonts w:hint="eastAsia"/>
        </w:rPr>
        <w:t>有機農産物等の品目</w:t>
      </w:r>
      <w:r>
        <w:rPr>
          <w:rFonts w:hint="eastAsia"/>
        </w:rPr>
        <w:t>の状況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206F9D5" w14:textId="77777777" w:rsidR="003D2C34" w:rsidRDefault="003D2C34" w:rsidP="003D2C34">
      <w:pPr>
        <w:numPr>
          <w:ilvl w:val="0"/>
          <w:numId w:val="21"/>
        </w:numPr>
        <w:spacing w:line="280" w:lineRule="exact"/>
      </w:pPr>
      <w:r w:rsidRPr="00901823">
        <w:rPr>
          <w:rFonts w:hint="eastAsia"/>
        </w:rPr>
        <w:t>有機農産物等の継続利用に向けた需要調査</w:t>
      </w:r>
      <w:r>
        <w:rPr>
          <w:rFonts w:hint="eastAsia"/>
        </w:rPr>
        <w:t>状況</w:t>
      </w:r>
    </w:p>
    <w:tbl>
      <w:tblPr>
        <w:tblStyle w:val="ab"/>
        <w:tblW w:w="0" w:type="auto"/>
        <w:tblInd w:w="620" w:type="dxa"/>
        <w:tblLook w:val="04A0" w:firstRow="1" w:lastRow="0" w:firstColumn="1" w:lastColumn="0" w:noHBand="0" w:noVBand="1"/>
      </w:tblPr>
      <w:tblGrid>
        <w:gridCol w:w="1898"/>
        <w:gridCol w:w="6882"/>
      </w:tblGrid>
      <w:tr w:rsidR="003D2C34" w14:paraId="15E26551" w14:textId="77777777" w:rsidTr="00FF45CA">
        <w:tc>
          <w:tcPr>
            <w:tcW w:w="1898" w:type="dxa"/>
          </w:tcPr>
          <w:p w14:paraId="40AB3B44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調査対象</w:t>
            </w:r>
          </w:p>
        </w:tc>
        <w:tc>
          <w:tcPr>
            <w:tcW w:w="6882" w:type="dxa"/>
          </w:tcPr>
          <w:p w14:paraId="040D8636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3A49A38A" w14:textId="77777777" w:rsidTr="00FF45CA">
        <w:tc>
          <w:tcPr>
            <w:tcW w:w="1898" w:type="dxa"/>
          </w:tcPr>
          <w:p w14:paraId="29558189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回答回収数</w:t>
            </w:r>
          </w:p>
        </w:tc>
        <w:tc>
          <w:tcPr>
            <w:tcW w:w="6882" w:type="dxa"/>
          </w:tcPr>
          <w:p w14:paraId="50572595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6D6632CF" w14:textId="77777777" w:rsidTr="00FF45CA">
        <w:tc>
          <w:tcPr>
            <w:tcW w:w="1898" w:type="dxa"/>
          </w:tcPr>
          <w:p w14:paraId="3613B9E1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調査方法</w:t>
            </w:r>
          </w:p>
        </w:tc>
        <w:tc>
          <w:tcPr>
            <w:tcW w:w="6882" w:type="dxa"/>
          </w:tcPr>
          <w:p w14:paraId="2DCEB0ED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38F6D7E3" w14:textId="77777777" w:rsidTr="00FF45CA">
        <w:tc>
          <w:tcPr>
            <w:tcW w:w="1898" w:type="dxa"/>
          </w:tcPr>
          <w:p w14:paraId="04B830AE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調査期間</w:t>
            </w:r>
          </w:p>
        </w:tc>
        <w:tc>
          <w:tcPr>
            <w:tcW w:w="6882" w:type="dxa"/>
          </w:tcPr>
          <w:p w14:paraId="293031E5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  <w:tr w:rsidR="003D2C34" w14:paraId="2C7BECC5" w14:textId="77777777" w:rsidTr="00FF45CA">
        <w:tc>
          <w:tcPr>
            <w:tcW w:w="1898" w:type="dxa"/>
          </w:tcPr>
          <w:p w14:paraId="70C4F40E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  <w:r w:rsidRPr="00FF45CA">
              <w:rPr>
                <w:rFonts w:hint="eastAsia"/>
                <w:sz w:val="20"/>
              </w:rPr>
              <w:t>調査実施機関</w:t>
            </w:r>
          </w:p>
        </w:tc>
        <w:tc>
          <w:tcPr>
            <w:tcW w:w="6882" w:type="dxa"/>
          </w:tcPr>
          <w:p w14:paraId="4ED3C00F" w14:textId="77777777" w:rsidR="003D2C34" w:rsidRPr="00FF45CA" w:rsidRDefault="003D2C34" w:rsidP="00FF45CA">
            <w:pPr>
              <w:spacing w:line="280" w:lineRule="exact"/>
              <w:rPr>
                <w:sz w:val="20"/>
              </w:rPr>
            </w:pPr>
          </w:p>
        </w:tc>
      </w:tr>
    </w:tbl>
    <w:p w14:paraId="3F78360D" w14:textId="743B4BC0" w:rsidR="003D2C34" w:rsidRPr="00FF45CA" w:rsidRDefault="003D2C34" w:rsidP="009F56AD">
      <w:pPr>
        <w:spacing w:line="280" w:lineRule="exact"/>
        <w:ind w:firstLine="620"/>
        <w:jc w:val="left"/>
        <w:rPr>
          <w:sz w:val="20"/>
        </w:rPr>
      </w:pPr>
      <w:r w:rsidRPr="00FF45CA">
        <w:rPr>
          <w:rFonts w:hint="eastAsia"/>
          <w:sz w:val="20"/>
        </w:rPr>
        <w:t>※調査結果がある場合は、別途添付すること</w:t>
      </w:r>
      <w:r w:rsidRPr="00FF45CA">
        <w:rPr>
          <w:rFonts w:hint="eastAsia"/>
          <w:sz w:val="20"/>
        </w:rPr>
        <w:br/>
      </w:r>
    </w:p>
    <w:p w14:paraId="01BE6A31" w14:textId="77777777" w:rsidR="003D2C34" w:rsidRDefault="003D2C34" w:rsidP="003D2C34">
      <w:pPr>
        <w:numPr>
          <w:ilvl w:val="0"/>
          <w:numId w:val="21"/>
        </w:numPr>
        <w:spacing w:line="280" w:lineRule="exact"/>
      </w:pPr>
      <w:r w:rsidRPr="00901823">
        <w:rPr>
          <w:rFonts w:hint="eastAsia"/>
        </w:rPr>
        <w:t>有機農産物等の生産地の情報収集やマッチングに係る取り組み</w:t>
      </w:r>
      <w:r>
        <w:rPr>
          <w:rFonts w:hint="eastAsia"/>
        </w:rPr>
        <w:t>状況</w:t>
      </w:r>
    </w:p>
    <w:tbl>
      <w:tblPr>
        <w:tblStyle w:val="ab"/>
        <w:tblW w:w="0" w:type="auto"/>
        <w:tblInd w:w="620" w:type="dxa"/>
        <w:tblLook w:val="04A0" w:firstRow="1" w:lastRow="0" w:firstColumn="1" w:lastColumn="0" w:noHBand="0" w:noVBand="1"/>
      </w:tblPr>
      <w:tblGrid>
        <w:gridCol w:w="8780"/>
      </w:tblGrid>
      <w:tr w:rsidR="003D2C34" w14:paraId="413C058A" w14:textId="77777777" w:rsidTr="00FF45CA">
        <w:tc>
          <w:tcPr>
            <w:tcW w:w="9382" w:type="dxa"/>
          </w:tcPr>
          <w:p w14:paraId="00FC88A3" w14:textId="77777777" w:rsidR="003D2C34" w:rsidRDefault="003D2C34" w:rsidP="00FF45CA">
            <w:pPr>
              <w:spacing w:line="280" w:lineRule="exact"/>
            </w:pPr>
          </w:p>
          <w:p w14:paraId="7312767C" w14:textId="77777777" w:rsidR="003D2C34" w:rsidRDefault="003D2C34" w:rsidP="00FF45CA">
            <w:pPr>
              <w:spacing w:line="280" w:lineRule="exact"/>
            </w:pPr>
          </w:p>
          <w:p w14:paraId="26585666" w14:textId="77777777" w:rsidR="003D2C34" w:rsidRDefault="003D2C34" w:rsidP="00FF45CA">
            <w:pPr>
              <w:spacing w:line="280" w:lineRule="exact"/>
            </w:pPr>
          </w:p>
          <w:p w14:paraId="25F74852" w14:textId="77777777" w:rsidR="003D2C34" w:rsidRDefault="003D2C34" w:rsidP="00FF45CA">
            <w:pPr>
              <w:spacing w:line="280" w:lineRule="exact"/>
            </w:pPr>
          </w:p>
          <w:p w14:paraId="1A9E2D49" w14:textId="77777777" w:rsidR="003D2C34" w:rsidRPr="009F56AD" w:rsidRDefault="003D2C34" w:rsidP="00FF45CA">
            <w:pPr>
              <w:spacing w:line="280" w:lineRule="exact"/>
            </w:pPr>
          </w:p>
        </w:tc>
      </w:tr>
    </w:tbl>
    <w:p w14:paraId="36AD4591" w14:textId="77777777" w:rsidR="003D2C34" w:rsidRDefault="003D2C34" w:rsidP="003D2C34">
      <w:pPr>
        <w:spacing w:line="280" w:lineRule="exact"/>
        <w:ind w:left="620"/>
      </w:pPr>
    </w:p>
    <w:p w14:paraId="30529BA0" w14:textId="77777777" w:rsidR="003D2C34" w:rsidRDefault="003D2C34" w:rsidP="003D2C34">
      <w:pPr>
        <w:numPr>
          <w:ilvl w:val="0"/>
          <w:numId w:val="21"/>
        </w:numPr>
        <w:spacing w:line="280" w:lineRule="exact"/>
      </w:pPr>
      <w:r w:rsidRPr="00470342">
        <w:rPr>
          <w:rFonts w:hint="eastAsia"/>
        </w:rPr>
        <w:t>その他、有機農産物等の試験導入に必要な取り組み</w:t>
      </w:r>
    </w:p>
    <w:tbl>
      <w:tblPr>
        <w:tblStyle w:val="ab"/>
        <w:tblW w:w="0" w:type="auto"/>
        <w:tblInd w:w="620" w:type="dxa"/>
        <w:tblLook w:val="04A0" w:firstRow="1" w:lastRow="0" w:firstColumn="1" w:lastColumn="0" w:noHBand="0" w:noVBand="1"/>
      </w:tblPr>
      <w:tblGrid>
        <w:gridCol w:w="8780"/>
      </w:tblGrid>
      <w:tr w:rsidR="003D2C34" w14:paraId="4698D66A" w14:textId="77777777" w:rsidTr="00FF45CA">
        <w:tc>
          <w:tcPr>
            <w:tcW w:w="8780" w:type="dxa"/>
          </w:tcPr>
          <w:p w14:paraId="6C291BB2" w14:textId="77777777" w:rsidR="003D2C34" w:rsidRDefault="003D2C34" w:rsidP="00FF45CA">
            <w:pPr>
              <w:spacing w:line="280" w:lineRule="exact"/>
            </w:pPr>
          </w:p>
          <w:p w14:paraId="00185BF3" w14:textId="77777777" w:rsidR="003D2C34" w:rsidRDefault="003D2C34" w:rsidP="00FF45CA">
            <w:pPr>
              <w:spacing w:line="280" w:lineRule="exact"/>
            </w:pPr>
          </w:p>
          <w:p w14:paraId="3BF95EA1" w14:textId="77777777" w:rsidR="003D2C34" w:rsidRDefault="003D2C34" w:rsidP="00FF45CA">
            <w:pPr>
              <w:spacing w:line="280" w:lineRule="exact"/>
            </w:pPr>
          </w:p>
          <w:p w14:paraId="68B01815" w14:textId="77777777" w:rsidR="003D2C34" w:rsidRDefault="003D2C34" w:rsidP="00FF45CA">
            <w:pPr>
              <w:spacing w:line="280" w:lineRule="exact"/>
            </w:pPr>
          </w:p>
        </w:tc>
      </w:tr>
    </w:tbl>
    <w:p w14:paraId="1B337AE4" w14:textId="77777777" w:rsidR="00C60732" w:rsidRDefault="00C60732" w:rsidP="00457079">
      <w:pPr>
        <w:spacing w:line="280" w:lineRule="exact"/>
      </w:pPr>
    </w:p>
    <w:p w14:paraId="524A1953" w14:textId="787AD467" w:rsidR="003D2C34" w:rsidRDefault="000B0B8F" w:rsidP="00457079">
      <w:pPr>
        <w:spacing w:line="280" w:lineRule="exact"/>
      </w:pPr>
      <w:r>
        <w:rPr>
          <w:rFonts w:hint="eastAsia"/>
        </w:rPr>
        <w:t>３</w:t>
      </w:r>
      <w:r w:rsidR="00457079">
        <w:rPr>
          <w:rFonts w:hint="eastAsia"/>
        </w:rPr>
        <w:t>．今後の方針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457079" w14:paraId="478707BA" w14:textId="77777777" w:rsidTr="006F2752">
        <w:tc>
          <w:tcPr>
            <w:tcW w:w="8990" w:type="dxa"/>
            <w:shd w:val="clear" w:color="auto" w:fill="auto"/>
          </w:tcPr>
          <w:p w14:paraId="375AD58C" w14:textId="77777777" w:rsidR="00457079" w:rsidRDefault="00457079" w:rsidP="006F2752">
            <w:pPr>
              <w:spacing w:line="280" w:lineRule="exact"/>
            </w:pPr>
          </w:p>
          <w:p w14:paraId="32BF20DF" w14:textId="77777777" w:rsidR="00457079" w:rsidRDefault="00457079" w:rsidP="006F2752">
            <w:pPr>
              <w:spacing w:line="280" w:lineRule="exact"/>
            </w:pPr>
          </w:p>
          <w:p w14:paraId="695CC9A6" w14:textId="77777777" w:rsidR="00457079" w:rsidRDefault="00457079" w:rsidP="006F2752">
            <w:pPr>
              <w:spacing w:line="280" w:lineRule="exact"/>
            </w:pPr>
          </w:p>
          <w:p w14:paraId="27B0DFD0" w14:textId="77777777" w:rsidR="00457079" w:rsidRDefault="00457079" w:rsidP="006F2752">
            <w:pPr>
              <w:spacing w:line="280" w:lineRule="exact"/>
            </w:pPr>
          </w:p>
        </w:tc>
      </w:tr>
    </w:tbl>
    <w:p w14:paraId="22404A42" w14:textId="1A107990" w:rsidR="00457079" w:rsidRDefault="00457079" w:rsidP="00457079">
      <w:pPr>
        <w:spacing w:line="280" w:lineRule="exact"/>
      </w:pPr>
    </w:p>
    <w:p w14:paraId="05143EF7" w14:textId="77777777" w:rsidR="000B0B8F" w:rsidRDefault="000B0B8F" w:rsidP="00457079">
      <w:pPr>
        <w:spacing w:line="280" w:lineRule="exact"/>
      </w:pPr>
    </w:p>
    <w:p w14:paraId="58155491" w14:textId="2CAD93EB" w:rsidR="00D95FFE" w:rsidRPr="00C243E7" w:rsidRDefault="000B0B8F" w:rsidP="00C243E7">
      <w:pPr>
        <w:spacing w:line="280" w:lineRule="exact"/>
      </w:pPr>
      <w:r>
        <w:rPr>
          <w:rFonts w:hint="eastAsia"/>
        </w:rPr>
        <w:t>４</w:t>
      </w:r>
      <w:r w:rsidR="00457079">
        <w:rPr>
          <w:rFonts w:hint="eastAsia"/>
        </w:rPr>
        <w:t>．目標達成の見込　　　有　・　無　・　済</w:t>
      </w:r>
      <w:r w:rsidR="00C243E7" w:rsidRPr="00457079">
        <w:rPr>
          <w:rFonts w:hAnsi="ＭＳ 明朝"/>
        </w:rPr>
        <w:t xml:space="preserve"> </w:t>
      </w:r>
    </w:p>
    <w:sectPr w:rsidR="00D95FFE" w:rsidRPr="00C243E7" w:rsidSect="005A472D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4053" w14:textId="77777777" w:rsidR="00EF5EE6" w:rsidRDefault="00EF5EE6">
      <w:r>
        <w:separator/>
      </w:r>
    </w:p>
  </w:endnote>
  <w:endnote w:type="continuationSeparator" w:id="0">
    <w:p w14:paraId="3357C2F0" w14:textId="77777777" w:rsidR="00EF5EE6" w:rsidRDefault="00EF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E7DAE" w14:textId="77777777" w:rsidR="00EF5EE6" w:rsidRDefault="00EF5EE6">
      <w:r>
        <w:separator/>
      </w:r>
    </w:p>
  </w:footnote>
  <w:footnote w:type="continuationSeparator" w:id="0">
    <w:p w14:paraId="6AF1AD7F" w14:textId="77777777" w:rsidR="00EF5EE6" w:rsidRDefault="00EF5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2C452143"/>
    <w:multiLevelType w:val="hybridMultilevel"/>
    <w:tmpl w:val="ABCAEAEA"/>
    <w:lvl w:ilvl="0" w:tplc="9F702BC6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40"/>
      </w:pPr>
    </w:lvl>
    <w:lvl w:ilvl="3" w:tplc="0409000F" w:tentative="1">
      <w:start w:val="1"/>
      <w:numFmt w:val="decimal"/>
      <w:lvlText w:val="%4."/>
      <w:lvlJc w:val="left"/>
      <w:pPr>
        <w:ind w:left="2020" w:hanging="440"/>
      </w:pPr>
    </w:lvl>
    <w:lvl w:ilvl="4" w:tplc="04090017" w:tentative="1">
      <w:start w:val="1"/>
      <w:numFmt w:val="aiueoFullWidth"/>
      <w:lvlText w:val="(%5)"/>
      <w:lvlJc w:val="left"/>
      <w:pPr>
        <w:ind w:left="2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40"/>
      </w:pPr>
    </w:lvl>
    <w:lvl w:ilvl="6" w:tplc="0409000F" w:tentative="1">
      <w:start w:val="1"/>
      <w:numFmt w:val="decimal"/>
      <w:lvlText w:val="%7."/>
      <w:lvlJc w:val="left"/>
      <w:pPr>
        <w:ind w:left="3340" w:hanging="440"/>
      </w:pPr>
    </w:lvl>
    <w:lvl w:ilvl="7" w:tplc="04090017" w:tentative="1">
      <w:start w:val="1"/>
      <w:numFmt w:val="aiueoFullWidth"/>
      <w:lvlText w:val="(%8)"/>
      <w:lvlJc w:val="left"/>
      <w:pPr>
        <w:ind w:left="3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40"/>
      </w:pPr>
    </w:lvl>
  </w:abstractNum>
  <w:abstractNum w:abstractNumId="8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2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58B84915"/>
    <w:multiLevelType w:val="hybridMultilevel"/>
    <w:tmpl w:val="2BF6C022"/>
    <w:lvl w:ilvl="0" w:tplc="6A1C1410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40"/>
      </w:pPr>
    </w:lvl>
    <w:lvl w:ilvl="3" w:tplc="0409000F" w:tentative="1">
      <w:start w:val="1"/>
      <w:numFmt w:val="decimal"/>
      <w:lvlText w:val="%4."/>
      <w:lvlJc w:val="left"/>
      <w:pPr>
        <w:ind w:left="2020" w:hanging="440"/>
      </w:pPr>
    </w:lvl>
    <w:lvl w:ilvl="4" w:tplc="04090017" w:tentative="1">
      <w:start w:val="1"/>
      <w:numFmt w:val="aiueoFullWidth"/>
      <w:lvlText w:val="(%5)"/>
      <w:lvlJc w:val="left"/>
      <w:pPr>
        <w:ind w:left="2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40"/>
      </w:pPr>
    </w:lvl>
    <w:lvl w:ilvl="6" w:tplc="0409000F" w:tentative="1">
      <w:start w:val="1"/>
      <w:numFmt w:val="decimal"/>
      <w:lvlText w:val="%7."/>
      <w:lvlJc w:val="left"/>
      <w:pPr>
        <w:ind w:left="3340" w:hanging="440"/>
      </w:pPr>
    </w:lvl>
    <w:lvl w:ilvl="7" w:tplc="04090017" w:tentative="1">
      <w:start w:val="1"/>
      <w:numFmt w:val="aiueoFullWidth"/>
      <w:lvlText w:val="(%8)"/>
      <w:lvlJc w:val="left"/>
      <w:pPr>
        <w:ind w:left="3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40"/>
      </w:pPr>
    </w:lvl>
  </w:abstractNum>
  <w:abstractNum w:abstractNumId="18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9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110907">
    <w:abstractNumId w:val="8"/>
  </w:num>
  <w:num w:numId="2" w16cid:durableId="1257251025">
    <w:abstractNumId w:val="10"/>
  </w:num>
  <w:num w:numId="3" w16cid:durableId="1528107018">
    <w:abstractNumId w:val="1"/>
  </w:num>
  <w:num w:numId="4" w16cid:durableId="2146268327">
    <w:abstractNumId w:val="16"/>
  </w:num>
  <w:num w:numId="5" w16cid:durableId="82917859">
    <w:abstractNumId w:val="0"/>
  </w:num>
  <w:num w:numId="6" w16cid:durableId="963274533">
    <w:abstractNumId w:val="15"/>
  </w:num>
  <w:num w:numId="7" w16cid:durableId="1923293136">
    <w:abstractNumId w:val="4"/>
  </w:num>
  <w:num w:numId="8" w16cid:durableId="1190945551">
    <w:abstractNumId w:val="14"/>
  </w:num>
  <w:num w:numId="9" w16cid:durableId="315575780">
    <w:abstractNumId w:val="11"/>
  </w:num>
  <w:num w:numId="10" w16cid:durableId="911549836">
    <w:abstractNumId w:val="18"/>
  </w:num>
  <w:num w:numId="11" w16cid:durableId="569927553">
    <w:abstractNumId w:val="12"/>
  </w:num>
  <w:num w:numId="12" w16cid:durableId="1850868272">
    <w:abstractNumId w:val="6"/>
  </w:num>
  <w:num w:numId="13" w16cid:durableId="389311683">
    <w:abstractNumId w:val="13"/>
  </w:num>
  <w:num w:numId="14" w16cid:durableId="1258712721">
    <w:abstractNumId w:val="2"/>
  </w:num>
  <w:num w:numId="15" w16cid:durableId="941303730">
    <w:abstractNumId w:val="5"/>
  </w:num>
  <w:num w:numId="16" w16cid:durableId="550575875">
    <w:abstractNumId w:val="9"/>
  </w:num>
  <w:num w:numId="17" w16cid:durableId="339815655">
    <w:abstractNumId w:val="3"/>
  </w:num>
  <w:num w:numId="18" w16cid:durableId="1477603337">
    <w:abstractNumId w:val="20"/>
  </w:num>
  <w:num w:numId="19" w16cid:durableId="1004089378">
    <w:abstractNumId w:val="19"/>
  </w:num>
  <w:num w:numId="20" w16cid:durableId="769155534">
    <w:abstractNumId w:val="17"/>
  </w:num>
  <w:num w:numId="21" w16cid:durableId="72275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178F3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66940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6F4B"/>
    <w:rsid w:val="0009731D"/>
    <w:rsid w:val="000A0CEE"/>
    <w:rsid w:val="000B047C"/>
    <w:rsid w:val="000B0B8F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948B5"/>
    <w:rsid w:val="001A0D59"/>
    <w:rsid w:val="001A5CA8"/>
    <w:rsid w:val="001B0557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10FB0"/>
    <w:rsid w:val="002137AE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4747"/>
    <w:rsid w:val="0029528C"/>
    <w:rsid w:val="00295A26"/>
    <w:rsid w:val="002A6EC8"/>
    <w:rsid w:val="002B01BD"/>
    <w:rsid w:val="002B0D91"/>
    <w:rsid w:val="002B3EF4"/>
    <w:rsid w:val="002C45F6"/>
    <w:rsid w:val="002D14CE"/>
    <w:rsid w:val="002D2201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C3F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0485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4F6E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2C34"/>
    <w:rsid w:val="003D44F3"/>
    <w:rsid w:val="003D5E3D"/>
    <w:rsid w:val="003E374D"/>
    <w:rsid w:val="003E64D7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53C7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5DE8"/>
    <w:rsid w:val="0057605F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5F43D5"/>
    <w:rsid w:val="006023A6"/>
    <w:rsid w:val="0060388B"/>
    <w:rsid w:val="00605D5B"/>
    <w:rsid w:val="00611A58"/>
    <w:rsid w:val="00612F7A"/>
    <w:rsid w:val="00613388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04B6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B7891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2BBA"/>
    <w:rsid w:val="0074675E"/>
    <w:rsid w:val="00747CB7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97BE1"/>
    <w:rsid w:val="008A00A6"/>
    <w:rsid w:val="008A1020"/>
    <w:rsid w:val="008A1F4D"/>
    <w:rsid w:val="008A54B0"/>
    <w:rsid w:val="008A5E88"/>
    <w:rsid w:val="008A65F1"/>
    <w:rsid w:val="008B4017"/>
    <w:rsid w:val="008B6990"/>
    <w:rsid w:val="008B7214"/>
    <w:rsid w:val="008C0549"/>
    <w:rsid w:val="008C320A"/>
    <w:rsid w:val="008C69F1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E3B"/>
    <w:rsid w:val="009A31A8"/>
    <w:rsid w:val="009A46E8"/>
    <w:rsid w:val="009A715A"/>
    <w:rsid w:val="009B3E7E"/>
    <w:rsid w:val="009B3F92"/>
    <w:rsid w:val="009B4606"/>
    <w:rsid w:val="009C017A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9F56AD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4070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203"/>
    <w:rsid w:val="00AD2CCD"/>
    <w:rsid w:val="00AD37D9"/>
    <w:rsid w:val="00AE17A8"/>
    <w:rsid w:val="00AE4FD0"/>
    <w:rsid w:val="00AE6412"/>
    <w:rsid w:val="00AF0418"/>
    <w:rsid w:val="00AF53D4"/>
    <w:rsid w:val="00AF5BF2"/>
    <w:rsid w:val="00B00E0D"/>
    <w:rsid w:val="00B0259A"/>
    <w:rsid w:val="00B033CB"/>
    <w:rsid w:val="00B03F82"/>
    <w:rsid w:val="00B0518D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E3869"/>
    <w:rsid w:val="00BE401B"/>
    <w:rsid w:val="00BE60E3"/>
    <w:rsid w:val="00BF33D3"/>
    <w:rsid w:val="00BF6F92"/>
    <w:rsid w:val="00BF7247"/>
    <w:rsid w:val="00BF7513"/>
    <w:rsid w:val="00BF7E27"/>
    <w:rsid w:val="00BF7F1B"/>
    <w:rsid w:val="00C0237F"/>
    <w:rsid w:val="00C12FD5"/>
    <w:rsid w:val="00C134CC"/>
    <w:rsid w:val="00C1405D"/>
    <w:rsid w:val="00C20A80"/>
    <w:rsid w:val="00C243E7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0732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1D9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B41DA"/>
    <w:rsid w:val="00DC1F94"/>
    <w:rsid w:val="00DC30BD"/>
    <w:rsid w:val="00DC4BDB"/>
    <w:rsid w:val="00DC5362"/>
    <w:rsid w:val="00DD07A3"/>
    <w:rsid w:val="00DD234B"/>
    <w:rsid w:val="00DD2D07"/>
    <w:rsid w:val="00DD595E"/>
    <w:rsid w:val="00DE5EE3"/>
    <w:rsid w:val="00DE6105"/>
    <w:rsid w:val="00DF0B05"/>
    <w:rsid w:val="00DF6584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EF5EE6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87604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70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AFB58EE7FC724F9C5BC61C232C0D70" ma:contentTypeVersion="13" ma:contentTypeDescription="新しいドキュメントを作成します。" ma:contentTypeScope="" ma:versionID="b57bf43814eef7974606e82e80d3b8ab">
  <xsd:schema xmlns:xsd="http://www.w3.org/2001/XMLSchema" xmlns:xs="http://www.w3.org/2001/XMLSchema" xmlns:p="http://schemas.microsoft.com/office/2006/metadata/properties" xmlns:ns2="6cef6c5c-f8b8-4a89-86ac-b06b9c3b2bea" xmlns:ns3="282ce7b6-f779-4d31-8c79-55d901f1214f" targetNamespace="http://schemas.microsoft.com/office/2006/metadata/properties" ma:root="true" ma:fieldsID="0bb6d7c0f7f7a9695db40dd800624b60" ns2:_="" ns3:_="">
    <xsd:import namespace="6cef6c5c-f8b8-4a89-86ac-b06b9c3b2bea"/>
    <xsd:import namespace="282ce7b6-f779-4d31-8c79-55d901f12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f6c5c-f8b8-4a89-86ac-b06b9c3b2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3C1D99-30F6-407C-AED5-98F5E863A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CB75FC-ADDE-420C-9FE0-EF3CEE3C8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f6c5c-f8b8-4a89-86ac-b06b9c3b2bea"/>
    <ds:schemaRef ds:uri="282ce7b6-f779-4d31-8c79-55d901f12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F2EED-E224-4BAC-AF4E-792A0D1D9D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2019-02-05T01:35:00Z</dcterms:created>
  <dcterms:modified xsi:type="dcterms:W3CDTF">2023-04-11T05:45:00Z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0x0101000DAFB58EE7FC724F9C5BC61C232C0D70</vt:lpwstr>
  </property>
</Properties>
</file>